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18B2" w14:textId="30ACA711" w:rsidR="00954B77" w:rsidRPr="00DD4D21" w:rsidRDefault="004246A5" w:rsidP="00DD4D21">
      <w:pPr>
        <w:spacing w:line="240" w:lineRule="auto"/>
      </w:pPr>
      <w:r w:rsidRPr="00954B77">
        <w:rPr>
          <w:b/>
          <w:bCs/>
          <w:sz w:val="28"/>
          <w:szCs w:val="28"/>
        </w:rPr>
        <w:t>U</w:t>
      </w:r>
      <w:r w:rsidR="008E276C" w:rsidRPr="00954B77">
        <w:rPr>
          <w:b/>
          <w:bCs/>
          <w:sz w:val="28"/>
          <w:szCs w:val="28"/>
        </w:rPr>
        <w:t>ppgifter inför inkomstdeklaration 202</w:t>
      </w:r>
      <w:r w:rsidR="00C67108">
        <w:rPr>
          <w:b/>
          <w:bCs/>
          <w:sz w:val="28"/>
          <w:szCs w:val="28"/>
        </w:rPr>
        <w:t>2</w:t>
      </w:r>
      <w:r w:rsidR="008E276C" w:rsidRPr="00954B77">
        <w:rPr>
          <w:b/>
          <w:bCs/>
          <w:sz w:val="28"/>
          <w:szCs w:val="28"/>
        </w:rPr>
        <w:t xml:space="preserve"> som avser utbetalning från </w:t>
      </w:r>
    </w:p>
    <w:p w14:paraId="13E2AE1B" w14:textId="78CC5885" w:rsidR="00DD4D21" w:rsidRPr="00954B77" w:rsidRDefault="008E276C" w:rsidP="00DD4D21">
      <w:pPr>
        <w:spacing w:line="240" w:lineRule="auto"/>
        <w:rPr>
          <w:b/>
          <w:bCs/>
          <w:sz w:val="28"/>
          <w:szCs w:val="28"/>
        </w:rPr>
      </w:pPr>
      <w:r w:rsidRPr="00954B77">
        <w:rPr>
          <w:b/>
          <w:bCs/>
          <w:sz w:val="28"/>
          <w:szCs w:val="28"/>
        </w:rPr>
        <w:t>Vidja Vägförening</w:t>
      </w:r>
      <w:r w:rsidR="004246A5" w:rsidRPr="00954B77">
        <w:rPr>
          <w:b/>
          <w:bCs/>
          <w:sz w:val="28"/>
          <w:szCs w:val="28"/>
        </w:rPr>
        <w:t xml:space="preserve"> </w:t>
      </w:r>
      <w:r w:rsidR="00C67108">
        <w:rPr>
          <w:b/>
          <w:bCs/>
          <w:sz w:val="28"/>
          <w:szCs w:val="28"/>
        </w:rPr>
        <w:t>2</w:t>
      </w:r>
      <w:r w:rsidR="004246A5" w:rsidRPr="00954B77">
        <w:rPr>
          <w:b/>
          <w:bCs/>
          <w:sz w:val="28"/>
          <w:szCs w:val="28"/>
        </w:rPr>
        <w:t>021</w:t>
      </w:r>
    </w:p>
    <w:p w14:paraId="51B35CB8" w14:textId="77777777" w:rsidR="008E276C" w:rsidRPr="00E448DF" w:rsidRDefault="008E276C" w:rsidP="00954B77">
      <w:pPr>
        <w:spacing w:line="240" w:lineRule="auto"/>
        <w:rPr>
          <w:b/>
          <w:bCs/>
          <w:u w:val="single"/>
        </w:rPr>
      </w:pPr>
      <w:r w:rsidRPr="00E448DF">
        <w:rPr>
          <w:b/>
          <w:bCs/>
          <w:u w:val="single"/>
        </w:rPr>
        <w:t>Bakgrund</w:t>
      </w:r>
    </w:p>
    <w:p w14:paraId="0E3A730D" w14:textId="62FB9F57" w:rsidR="009A5ABB" w:rsidRDefault="00C67108" w:rsidP="00954B77">
      <w:pPr>
        <w:spacing w:line="240" w:lineRule="auto"/>
      </w:pPr>
      <w:r>
        <w:t xml:space="preserve">Under året 2021 har </w:t>
      </w:r>
      <w:r w:rsidR="008E276C">
        <w:t xml:space="preserve">Vidja Vägförening </w:t>
      </w:r>
      <w:r>
        <w:t>genomfört försäljning</w:t>
      </w:r>
      <w:r w:rsidR="00B674FD">
        <w:t xml:space="preserve">ar </w:t>
      </w:r>
      <w:r>
        <w:t xml:space="preserve">av fastigheter till </w:t>
      </w:r>
      <w:r w:rsidR="00B674FD">
        <w:t xml:space="preserve">ett </w:t>
      </w:r>
      <w:r>
        <w:t>total</w:t>
      </w:r>
      <w:r w:rsidR="00B674FD">
        <w:t>t</w:t>
      </w:r>
      <w:r>
        <w:t xml:space="preserve"> </w:t>
      </w:r>
      <w:r w:rsidR="00B674FD">
        <w:t xml:space="preserve">värde av </w:t>
      </w:r>
      <w:r>
        <w:t>16</w:t>
      </w:r>
      <w:r w:rsidR="00EE2707">
        <w:t xml:space="preserve"> 442 985</w:t>
      </w:r>
      <w:r>
        <w:t xml:space="preserve"> kronor. </w:t>
      </w:r>
      <w:r w:rsidR="008E276C">
        <w:t>Vidja Vägförening är en delägar</w:t>
      </w:r>
      <w:r w:rsidR="003E66C8">
        <w:t xml:space="preserve">beskattad </w:t>
      </w:r>
      <w:r w:rsidR="00935AC8">
        <w:t>samfällighetsförening</w:t>
      </w:r>
      <w:r w:rsidR="009A5ABB">
        <w:t xml:space="preserve"> vilket innebär att intäkter av detta slag skall fördelas till föreningens medlemmar enligt </w:t>
      </w:r>
      <w:r w:rsidR="00B674FD">
        <w:t xml:space="preserve">dennas </w:t>
      </w:r>
      <w:r w:rsidR="009A5ABB">
        <w:t>andelstal i föreningen.</w:t>
      </w:r>
      <w:r w:rsidR="00E448DF">
        <w:t xml:space="preserve"> Fastighetens andelstal är registrerad hos lantmäteriet och beror </w:t>
      </w:r>
      <w:r w:rsidR="00B674FD">
        <w:t xml:space="preserve">på </w:t>
      </w:r>
      <w:r w:rsidR="00E448DF">
        <w:t>hur fastigheten är beskaffad och används.</w:t>
      </w:r>
      <w:r w:rsidR="003A2B8B">
        <w:t xml:space="preserve"> Andelstalen är också grund till utdebitering av årsavgift i föreningen. </w:t>
      </w:r>
      <w:r w:rsidR="00E448DF">
        <w:t xml:space="preserve"> </w:t>
      </w:r>
    </w:p>
    <w:p w14:paraId="26C1ED65" w14:textId="5306470D" w:rsidR="009A5ABB" w:rsidRPr="00E448DF" w:rsidRDefault="009A5ABB" w:rsidP="00954B77">
      <w:pPr>
        <w:spacing w:line="240" w:lineRule="auto"/>
        <w:rPr>
          <w:b/>
          <w:bCs/>
          <w:u w:val="single"/>
        </w:rPr>
      </w:pPr>
      <w:r w:rsidRPr="00E448DF">
        <w:rPr>
          <w:b/>
          <w:bCs/>
          <w:u w:val="single"/>
        </w:rPr>
        <w:t>Aktuella belopp</w:t>
      </w:r>
    </w:p>
    <w:p w14:paraId="32E0977D" w14:textId="3CAAFD5B" w:rsidR="009A5ABB" w:rsidRDefault="00C063A1" w:rsidP="00954B77">
      <w:pPr>
        <w:spacing w:line="240" w:lineRule="auto"/>
      </w:pPr>
      <w:r>
        <w:t xml:space="preserve">För </w:t>
      </w:r>
      <w:r w:rsidR="009B06D8">
        <w:t>permanentboende</w:t>
      </w:r>
      <w:r>
        <w:t xml:space="preserve"> med andelstal 1 </w:t>
      </w:r>
      <w:r w:rsidR="00B674FD">
        <w:t xml:space="preserve">kommer ett belopp på </w:t>
      </w:r>
      <w:r w:rsidR="0022496F">
        <w:t xml:space="preserve">36 </w:t>
      </w:r>
      <w:r w:rsidR="00EE2707">
        <w:t>467</w:t>
      </w:r>
      <w:r w:rsidR="00C67108">
        <w:t xml:space="preserve"> </w:t>
      </w:r>
      <w:r>
        <w:t xml:space="preserve">kr </w:t>
      </w:r>
      <w:r w:rsidR="00B674FD">
        <w:t>att betalas ut från föreningen.</w:t>
      </w:r>
      <w:r w:rsidR="009B06D8">
        <w:t xml:space="preserve"> </w:t>
      </w:r>
      <w:r>
        <w:t xml:space="preserve">För fritidsfastighet med andelstal 0,5 är motsvarande belopp </w:t>
      </w:r>
      <w:r w:rsidR="0022496F">
        <w:t>18 2</w:t>
      </w:r>
      <w:r w:rsidR="00EE2707">
        <w:t>34</w:t>
      </w:r>
      <w:r w:rsidR="00C67108">
        <w:t xml:space="preserve"> </w:t>
      </w:r>
      <w:r>
        <w:t xml:space="preserve">kr och för obebyggd tomt med andelstal 0,2 är </w:t>
      </w:r>
      <w:r w:rsidR="00935AC8">
        <w:t>beloppet</w:t>
      </w:r>
      <w:r w:rsidR="0022496F">
        <w:t xml:space="preserve"> 7</w:t>
      </w:r>
      <w:r w:rsidR="00EE2707">
        <w:t>293</w:t>
      </w:r>
      <w:r>
        <w:t xml:space="preserve"> kr. </w:t>
      </w:r>
    </w:p>
    <w:p w14:paraId="22FB6044" w14:textId="6AFC613F" w:rsidR="00A00C00" w:rsidRPr="001745AE" w:rsidRDefault="00A00C00" w:rsidP="00954B77">
      <w:pPr>
        <w:spacing w:line="240" w:lineRule="auto"/>
      </w:pPr>
      <w:r w:rsidRPr="001745AE">
        <w:t xml:space="preserve">Är man fler fastighetsägare på respektive fastighet så har </w:t>
      </w:r>
      <w:r w:rsidR="001745AE" w:rsidRPr="001745AE">
        <w:t>de angivna beloppen</w:t>
      </w:r>
      <w:r w:rsidRPr="001745AE">
        <w:t xml:space="preserve"> fördelats på respektive fastighetsägare i förhållande till ägarandel.</w:t>
      </w:r>
    </w:p>
    <w:p w14:paraId="2E69B4F8" w14:textId="7F378AB4" w:rsidR="00E448DF" w:rsidRDefault="00C67108" w:rsidP="00954B77">
      <w:pPr>
        <w:spacing w:line="240" w:lineRule="auto"/>
      </w:pPr>
      <w:r>
        <w:t>D</w:t>
      </w:r>
      <w:r w:rsidR="00C063A1">
        <w:t xml:space="preserve">essa belopp </w:t>
      </w:r>
      <w:r>
        <w:t xml:space="preserve">kommer att </w:t>
      </w:r>
      <w:r w:rsidR="00C063A1">
        <w:t>betalas från föreningen</w:t>
      </w:r>
      <w:r>
        <w:t xml:space="preserve"> till respektive fastighetsägare under hösten</w:t>
      </w:r>
      <w:r w:rsidR="007C35BF">
        <w:t>/vintern</w:t>
      </w:r>
      <w:r>
        <w:t xml:space="preserve"> 2021</w:t>
      </w:r>
      <w:r w:rsidR="007C35BF">
        <w:t>/2022</w:t>
      </w:r>
      <w:r w:rsidR="00C063A1">
        <w:t xml:space="preserve">.  </w:t>
      </w:r>
      <w:r>
        <w:t xml:space="preserve"> </w:t>
      </w:r>
    </w:p>
    <w:p w14:paraId="61AAC0AC" w14:textId="6CADE37D" w:rsidR="007C35BF" w:rsidRDefault="007C35BF" w:rsidP="00954B77">
      <w:pPr>
        <w:spacing w:line="240" w:lineRule="auto"/>
      </w:pPr>
      <w:r>
        <w:t xml:space="preserve">Detta gäller för de fastighetsägare som har ägt sina fastigheter hela kalenderåret 2021. För övriga så är beloppet beroende på när under året man blev fastighetsägare i förhållande till när föreningen har genomfört försäljningen.  </w:t>
      </w:r>
    </w:p>
    <w:p w14:paraId="332813AE" w14:textId="580D99D2" w:rsidR="00E71CFF" w:rsidRDefault="006A4985" w:rsidP="00954B77">
      <w:pPr>
        <w:spacing w:line="240" w:lineRule="auto"/>
        <w:rPr>
          <w:u w:val="single"/>
        </w:rPr>
      </w:pPr>
      <w:r w:rsidRPr="00626DC1">
        <w:rPr>
          <w:b/>
        </w:rPr>
        <w:t>Beskattning</w:t>
      </w:r>
      <w:r>
        <w:rPr>
          <w:u w:val="single"/>
        </w:rPr>
        <w:br/>
      </w:r>
      <w:r>
        <w:t>Skattemässigt är Vidja Vägförening en delägarförvalt</w:t>
      </w:r>
      <w:r w:rsidR="00E71CFF">
        <w:t>ad samfällighetsförening</w:t>
      </w:r>
      <w:r>
        <w:t xml:space="preserve"> vilket innebär att köpeskillingen skall fördelas på delägarna och beskattas av dessa.</w:t>
      </w:r>
      <w:r>
        <w:br/>
      </w:r>
      <w:r w:rsidR="00E71CFF">
        <w:rPr>
          <w:u w:val="single"/>
        </w:rPr>
        <w:t>V</w:t>
      </w:r>
      <w:r w:rsidRPr="00626DC1">
        <w:rPr>
          <w:u w:val="single"/>
        </w:rPr>
        <w:t xml:space="preserve">arje fastighetsägare </w:t>
      </w:r>
      <w:r w:rsidR="00E71CFF">
        <w:rPr>
          <w:u w:val="single"/>
        </w:rPr>
        <w:t xml:space="preserve">skall alltså </w:t>
      </w:r>
      <w:r w:rsidRPr="00626DC1">
        <w:rPr>
          <w:u w:val="single"/>
        </w:rPr>
        <w:t>för</w:t>
      </w:r>
      <w:r w:rsidR="00E71CFF">
        <w:rPr>
          <w:u w:val="single"/>
        </w:rPr>
        <w:t>a</w:t>
      </w:r>
      <w:r w:rsidRPr="00626DC1">
        <w:rPr>
          <w:u w:val="single"/>
        </w:rPr>
        <w:t xml:space="preserve"> upp beloppet på sin egen deklaration</w:t>
      </w:r>
      <w:r w:rsidR="00DD4D21">
        <w:rPr>
          <w:u w:val="single"/>
        </w:rPr>
        <w:t xml:space="preserve"> för inkomståret 202</w:t>
      </w:r>
      <w:r w:rsidR="00C67108">
        <w:rPr>
          <w:u w:val="single"/>
        </w:rPr>
        <w:t>1</w:t>
      </w:r>
      <w:r w:rsidR="00DD4D21">
        <w:rPr>
          <w:u w:val="single"/>
        </w:rPr>
        <w:t>.</w:t>
      </w:r>
    </w:p>
    <w:p w14:paraId="334295A4" w14:textId="10D10C63" w:rsidR="00E80E19" w:rsidRDefault="007C35BF" w:rsidP="00E80E19">
      <w:pPr>
        <w:rPr>
          <w:rFonts w:ascii="Times New Roman" w:eastAsia="Times New Roman" w:hAnsi="Times New Roman" w:cs="Times New Roman"/>
          <w:sz w:val="24"/>
          <w:szCs w:val="24"/>
        </w:rPr>
      </w:pPr>
      <w:r w:rsidRPr="007C35BF">
        <w:t>I och med att det skett flera försäljningar från olika av föreningens fastigheter och vid olika tidpunkter ska varje försäljning</w:t>
      </w:r>
      <w:r>
        <w:t xml:space="preserve"> tas upp </w:t>
      </w:r>
      <w:r w:rsidR="00E80E19">
        <w:t xml:space="preserve">på </w:t>
      </w:r>
      <w:r w:rsidR="00E80E19" w:rsidRPr="00E80E19">
        <w:t xml:space="preserve">en separat </w:t>
      </w:r>
      <w:r w:rsidR="00E80E19">
        <w:t xml:space="preserve">blankett K5 eller K7. </w:t>
      </w:r>
    </w:p>
    <w:p w14:paraId="3B79099C" w14:textId="76F39198" w:rsidR="006F2192" w:rsidRDefault="00030DB0" w:rsidP="00954B77">
      <w:pPr>
        <w:spacing w:line="240" w:lineRule="auto"/>
      </w:pPr>
      <w:r>
        <w:br/>
        <w:t>Föreningens andelstal är 450,9 det ger ett totalt belopp på 36</w:t>
      </w:r>
      <w:r w:rsidR="006F2192">
        <w:t> </w:t>
      </w:r>
      <w:r w:rsidR="00EE2707">
        <w:t>467</w:t>
      </w:r>
      <w:r w:rsidR="006F2192">
        <w:t xml:space="preserve"> </w:t>
      </w:r>
      <w:r>
        <w:t>kr</w:t>
      </w:r>
      <w:r w:rsidR="006F2192">
        <w:t xml:space="preserve"> för en fastighetsägare med andelstal 1,0</w:t>
      </w:r>
      <w:r>
        <w:t xml:space="preserve">. </w:t>
      </w:r>
    </w:p>
    <w:p w14:paraId="2257196A" w14:textId="0C493564" w:rsidR="006F2192" w:rsidRDefault="006F2192" w:rsidP="006F2192">
      <w:pPr>
        <w:spacing w:line="240" w:lineRule="auto"/>
      </w:pPr>
      <w:r>
        <w:t>Något omkostnadsbelopp är inte aktuellt vid de</w:t>
      </w:r>
      <w:r w:rsidR="002C5F48">
        <w:t>ss</w:t>
      </w:r>
      <w:r>
        <w:t>a försäljning</w:t>
      </w:r>
      <w:r w:rsidR="002C5F48">
        <w:t>ar</w:t>
      </w:r>
      <w:r>
        <w:t xml:space="preserve">. Ingångsvärdet </w:t>
      </w:r>
      <w:r w:rsidR="002C5F48">
        <w:t xml:space="preserve">är </w:t>
      </w:r>
      <w:r>
        <w:t>0 kr i och med att föreningen har fått dessa fastigheter som en gåva</w:t>
      </w:r>
      <w:r w:rsidR="002C5F48">
        <w:t xml:space="preserve">. Vidja 1:602 överläts den </w:t>
      </w:r>
      <w:r w:rsidR="00560043">
        <w:t>17 december 1975</w:t>
      </w:r>
      <w:r>
        <w:t>.</w:t>
      </w:r>
      <w:r w:rsidR="002C5F48">
        <w:t xml:space="preserve"> Vidja 1:2 överfördes den 17 september 1980 och Vidja 1:5 den 1 oktober 2009.</w:t>
      </w:r>
      <w:r>
        <w:t xml:space="preserve">  </w:t>
      </w:r>
    </w:p>
    <w:p w14:paraId="1F19E53F" w14:textId="2C15031C" w:rsidR="006F2192" w:rsidRPr="00954B77" w:rsidRDefault="00E07620" w:rsidP="00E07620">
      <w:pPr>
        <w:pStyle w:val="Rubrik4"/>
        <w:spacing w:after="0" w:afterAutospacing="0"/>
      </w:pP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Ytterligare </w:t>
      </w:r>
      <w:r w:rsidR="006F2192" w:rsidRPr="00CB7AFE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Information från Skatteverket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finns under denna rubriken</w:t>
      </w:r>
      <w:r>
        <w:t xml:space="preserve"> </w:t>
      </w:r>
    </w:p>
    <w:p w14:paraId="3F7C578A" w14:textId="3200F356" w:rsidR="006F2192" w:rsidRPr="00CB4479" w:rsidRDefault="008665C0" w:rsidP="006F2192">
      <w:pPr>
        <w:numPr>
          <w:ilvl w:val="0"/>
          <w:numId w:val="1"/>
        </w:numPr>
        <w:tabs>
          <w:tab w:val="clear" w:pos="720"/>
          <w:tab w:val="num" w:pos="2024"/>
        </w:tabs>
        <w:spacing w:before="100" w:beforeAutospacing="1" w:after="100" w:afterAutospacing="1" w:line="240" w:lineRule="auto"/>
        <w:ind w:left="2024"/>
        <w:rPr>
          <w:rFonts w:ascii="Times New Roman" w:eastAsia="Times New Roman" w:hAnsi="Times New Roman" w:cs="Times New Roman"/>
          <w:lang w:eastAsia="sv-SE"/>
        </w:rPr>
      </w:pPr>
      <w:hyperlink r:id="rId5" w:history="1">
        <w:r w:rsidR="006F2192" w:rsidRPr="00954B77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t>Försäljning av näringsfastighet (SKV 313)</w:t>
        </w:r>
      </w:hyperlink>
    </w:p>
    <w:p w14:paraId="2461FFA8" w14:textId="2D727C37" w:rsidR="006F2192" w:rsidRDefault="007C35BF" w:rsidP="00954B77">
      <w:pPr>
        <w:spacing w:line="240" w:lineRule="auto"/>
      </w:pPr>
      <w:r>
        <w:br/>
      </w:r>
      <w:r>
        <w:br/>
      </w:r>
    </w:p>
    <w:p w14:paraId="551A58DB" w14:textId="77777777" w:rsidR="00E07620" w:rsidRDefault="00E07620" w:rsidP="00954B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82C7B" w14:textId="77777777" w:rsidR="00E07620" w:rsidRDefault="00E07620" w:rsidP="00954B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516BB" w14:textId="77777777" w:rsidR="00E07620" w:rsidRDefault="00E07620" w:rsidP="00954B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D07E5" w14:textId="77777777" w:rsidR="00E07620" w:rsidRDefault="00E07620" w:rsidP="00954B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41E71" w14:textId="77777777" w:rsidR="00E07620" w:rsidRDefault="00E07620" w:rsidP="00954B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778B1" w14:textId="26C2FC85" w:rsidR="007C35BF" w:rsidRPr="008C364C" w:rsidRDefault="007C35BF" w:rsidP="00954B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64C">
        <w:rPr>
          <w:rFonts w:ascii="Times New Roman" w:hAnsi="Times New Roman" w:cs="Times New Roman"/>
          <w:b/>
          <w:bCs/>
          <w:sz w:val="28"/>
          <w:szCs w:val="28"/>
        </w:rPr>
        <w:t>Följande försäljningar har skett under året.</w:t>
      </w:r>
    </w:p>
    <w:p w14:paraId="54068DBC" w14:textId="068CDCF5" w:rsidR="00CD2131" w:rsidRPr="008C364C" w:rsidRDefault="00000B81" w:rsidP="00954B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5460644"/>
      <w:r w:rsidRPr="008C364C">
        <w:rPr>
          <w:rFonts w:ascii="Times New Roman" w:hAnsi="Times New Roman" w:cs="Times New Roman"/>
          <w:b/>
          <w:bCs/>
          <w:sz w:val="24"/>
          <w:szCs w:val="24"/>
        </w:rPr>
        <w:t>Huddinge Vidja 1:602</w:t>
      </w:r>
      <w:r w:rsidR="00CD2131" w:rsidRPr="008C3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2131" w:rsidRPr="008C3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0DB0" w:rsidRPr="008C364C">
        <w:rPr>
          <w:rFonts w:ascii="Times New Roman" w:hAnsi="Times New Roman" w:cs="Times New Roman"/>
          <w:b/>
          <w:bCs/>
          <w:sz w:val="24"/>
          <w:szCs w:val="24"/>
        </w:rPr>
        <w:tab/>
      </w:r>
    </w:p>
    <w:bookmarkEnd w:id="0"/>
    <w:p w14:paraId="6117F580" w14:textId="7653D68D" w:rsidR="00CD2131" w:rsidRPr="008C364C" w:rsidRDefault="00CD2131" w:rsidP="00954B7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364C">
        <w:rPr>
          <w:rFonts w:ascii="Times New Roman" w:hAnsi="Times New Roman" w:cs="Times New Roman"/>
          <w:b/>
          <w:bCs/>
          <w:sz w:val="20"/>
          <w:szCs w:val="20"/>
        </w:rPr>
        <w:t>Datum:</w:t>
      </w:r>
      <w:r w:rsidR="00030DB0" w:rsidRPr="008C364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C364C">
        <w:rPr>
          <w:rFonts w:ascii="Times New Roman" w:hAnsi="Times New Roman" w:cs="Times New Roman"/>
          <w:b/>
          <w:bCs/>
          <w:sz w:val="20"/>
          <w:szCs w:val="20"/>
        </w:rPr>
        <w:t xml:space="preserve">Belopp: </w:t>
      </w:r>
      <w:r w:rsidR="00030DB0" w:rsidRPr="008C364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23D1" w:rsidRPr="008C364C"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1" w:name="_Hlk85462036"/>
      <w:r w:rsidR="00030DB0" w:rsidRPr="008C364C">
        <w:rPr>
          <w:rFonts w:ascii="Times New Roman" w:hAnsi="Times New Roman" w:cs="Times New Roman"/>
          <w:b/>
          <w:bCs/>
          <w:sz w:val="20"/>
          <w:szCs w:val="20"/>
        </w:rPr>
        <w:t>Andelstal 1,0</w:t>
      </w:r>
      <w:r w:rsidR="00DE23D1" w:rsidRPr="008C364C">
        <w:rPr>
          <w:rFonts w:ascii="Times New Roman" w:hAnsi="Times New Roman" w:cs="Times New Roman"/>
          <w:b/>
          <w:bCs/>
          <w:sz w:val="20"/>
          <w:szCs w:val="20"/>
        </w:rPr>
        <w:tab/>
        <w:t>Andelstal 0,5</w:t>
      </w:r>
      <w:r w:rsidR="00DE23D1" w:rsidRPr="008C364C">
        <w:rPr>
          <w:rFonts w:ascii="Times New Roman" w:hAnsi="Times New Roman" w:cs="Times New Roman"/>
          <w:b/>
          <w:bCs/>
          <w:sz w:val="20"/>
          <w:szCs w:val="20"/>
        </w:rPr>
        <w:tab/>
        <w:t>Andelstal</w:t>
      </w:r>
      <w:bookmarkEnd w:id="1"/>
      <w:r w:rsidR="008C364C" w:rsidRPr="008C364C">
        <w:rPr>
          <w:rFonts w:ascii="Times New Roman" w:hAnsi="Times New Roman" w:cs="Times New Roman"/>
          <w:b/>
          <w:bCs/>
          <w:sz w:val="20"/>
          <w:szCs w:val="20"/>
        </w:rPr>
        <w:t xml:space="preserve"> 0,2</w:t>
      </w:r>
    </w:p>
    <w:p w14:paraId="0EADD112" w14:textId="1692CA45" w:rsidR="00000B81" w:rsidRPr="00CB5F65" w:rsidRDefault="00CD2131" w:rsidP="00954B77">
      <w:pPr>
        <w:spacing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CB5F65">
        <w:rPr>
          <w:rFonts w:ascii="Times New Roman" w:hAnsi="Times New Roman" w:cs="Times New Roman"/>
          <w:sz w:val="20"/>
          <w:szCs w:val="20"/>
          <w:lang w:val="da-DK"/>
        </w:rPr>
        <w:t>210424</w:t>
      </w:r>
      <w:r w:rsidR="00000B81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Pr="00CB5F65">
        <w:rPr>
          <w:rFonts w:ascii="Times New Roman" w:hAnsi="Times New Roman" w:cs="Times New Roman"/>
          <w:sz w:val="20"/>
          <w:szCs w:val="20"/>
          <w:lang w:val="da-DK"/>
        </w:rPr>
        <w:tab/>
        <w:t>2 2</w:t>
      </w:r>
      <w:r w:rsidR="00EE2707" w:rsidRPr="00CB5F65">
        <w:rPr>
          <w:rFonts w:ascii="Times New Roman" w:hAnsi="Times New Roman" w:cs="Times New Roman"/>
          <w:sz w:val="20"/>
          <w:szCs w:val="20"/>
          <w:lang w:val="da-DK"/>
        </w:rPr>
        <w:t>06</w:t>
      </w:r>
      <w:r w:rsidR="00030DB0" w:rsidRPr="00CB5F65">
        <w:rPr>
          <w:rFonts w:ascii="Times New Roman" w:hAnsi="Times New Roman" w:cs="Times New Roman"/>
          <w:sz w:val="20"/>
          <w:szCs w:val="20"/>
          <w:lang w:val="da-DK"/>
        </w:rPr>
        <w:t> </w:t>
      </w:r>
      <w:r w:rsidRPr="00CB5F65">
        <w:rPr>
          <w:rFonts w:ascii="Times New Roman" w:hAnsi="Times New Roman" w:cs="Times New Roman"/>
          <w:sz w:val="20"/>
          <w:szCs w:val="20"/>
          <w:lang w:val="da-DK"/>
        </w:rPr>
        <w:t>9</w:t>
      </w:r>
      <w:r w:rsidR="00EE2707" w:rsidRPr="00CB5F65">
        <w:rPr>
          <w:rFonts w:ascii="Times New Roman" w:hAnsi="Times New Roman" w:cs="Times New Roman"/>
          <w:sz w:val="20"/>
          <w:szCs w:val="20"/>
          <w:lang w:val="da-DK"/>
        </w:rPr>
        <w:t>66</w:t>
      </w:r>
      <w:r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="00030DB0" w:rsidRPr="00CB5F65">
        <w:rPr>
          <w:rFonts w:ascii="Times New Roman" w:hAnsi="Times New Roman" w:cs="Times New Roman"/>
          <w:sz w:val="20"/>
          <w:szCs w:val="20"/>
          <w:lang w:val="da-DK"/>
        </w:rPr>
        <w:t>kr</w:t>
      </w:r>
      <w:r w:rsidR="00030DB0" w:rsidRPr="00CB5F65">
        <w:rPr>
          <w:rFonts w:ascii="Times New Roman" w:hAnsi="Times New Roman" w:cs="Times New Roman"/>
          <w:sz w:val="20"/>
          <w:szCs w:val="20"/>
          <w:lang w:val="da-DK"/>
        </w:rPr>
        <w:tab/>
      </w:r>
      <w:r w:rsidR="00030DB0" w:rsidRPr="00CB5F65">
        <w:rPr>
          <w:rFonts w:ascii="Times New Roman" w:hAnsi="Times New Roman" w:cs="Times New Roman"/>
          <w:sz w:val="20"/>
          <w:szCs w:val="20"/>
          <w:lang w:val="da-DK"/>
        </w:rPr>
        <w:tab/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>4 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>895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ab/>
        <w:t>2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>4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>47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ab/>
        <w:t xml:space="preserve"> 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>9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>79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r w:rsidR="00030DB0" w:rsidRPr="00CB5F65">
        <w:rPr>
          <w:rFonts w:ascii="Times New Roman" w:hAnsi="Times New Roman" w:cs="Times New Roman"/>
          <w:sz w:val="20"/>
          <w:szCs w:val="20"/>
          <w:lang w:val="da-DK"/>
        </w:rPr>
        <w:tab/>
      </w:r>
    </w:p>
    <w:p w14:paraId="35C62307" w14:textId="40299701" w:rsidR="00CD2131" w:rsidRPr="00CB5F65" w:rsidRDefault="00CD2131" w:rsidP="00954B77">
      <w:pPr>
        <w:spacing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CB5F65">
        <w:rPr>
          <w:rFonts w:ascii="Times New Roman" w:hAnsi="Times New Roman" w:cs="Times New Roman"/>
          <w:sz w:val="20"/>
          <w:szCs w:val="20"/>
          <w:lang w:val="da-DK"/>
        </w:rPr>
        <w:t>210621</w:t>
      </w:r>
      <w:r w:rsidRPr="00CB5F65">
        <w:rPr>
          <w:rFonts w:ascii="Times New Roman" w:hAnsi="Times New Roman" w:cs="Times New Roman"/>
          <w:sz w:val="20"/>
          <w:szCs w:val="20"/>
          <w:lang w:val="da-DK"/>
        </w:rPr>
        <w:tab/>
        <w:t>2 20</w:t>
      </w:r>
      <w:r w:rsidR="00EE2707" w:rsidRPr="00CB5F65">
        <w:rPr>
          <w:rFonts w:ascii="Times New Roman" w:hAnsi="Times New Roman" w:cs="Times New Roman"/>
          <w:sz w:val="20"/>
          <w:szCs w:val="20"/>
          <w:lang w:val="da-DK"/>
        </w:rPr>
        <w:t>6</w:t>
      </w:r>
      <w:r w:rsidR="00030DB0" w:rsidRPr="00CB5F65">
        <w:rPr>
          <w:rFonts w:ascii="Times New Roman" w:hAnsi="Times New Roman" w:cs="Times New Roman"/>
          <w:sz w:val="20"/>
          <w:szCs w:val="20"/>
          <w:lang w:val="da-DK"/>
        </w:rPr>
        <w:t> </w:t>
      </w:r>
      <w:r w:rsidRPr="00CB5F65">
        <w:rPr>
          <w:rFonts w:ascii="Times New Roman" w:hAnsi="Times New Roman" w:cs="Times New Roman"/>
          <w:sz w:val="20"/>
          <w:szCs w:val="20"/>
          <w:lang w:val="da-DK"/>
        </w:rPr>
        <w:t>9</w:t>
      </w:r>
      <w:r w:rsidR="00EE2707" w:rsidRPr="00CB5F65">
        <w:rPr>
          <w:rFonts w:ascii="Times New Roman" w:hAnsi="Times New Roman" w:cs="Times New Roman"/>
          <w:sz w:val="20"/>
          <w:szCs w:val="20"/>
          <w:lang w:val="da-DK"/>
        </w:rPr>
        <w:t>66</w:t>
      </w:r>
      <w:r w:rsidR="00030DB0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r w:rsidR="00030DB0" w:rsidRPr="00CB5F65">
        <w:rPr>
          <w:rFonts w:ascii="Times New Roman" w:hAnsi="Times New Roman" w:cs="Times New Roman"/>
          <w:sz w:val="20"/>
          <w:szCs w:val="20"/>
          <w:lang w:val="da-DK"/>
        </w:rPr>
        <w:tab/>
      </w:r>
      <w:r w:rsidR="00030DB0" w:rsidRPr="00CB5F65">
        <w:rPr>
          <w:rFonts w:ascii="Times New Roman" w:hAnsi="Times New Roman" w:cs="Times New Roman"/>
          <w:sz w:val="20"/>
          <w:szCs w:val="20"/>
          <w:lang w:val="da-DK"/>
        </w:rPr>
        <w:tab/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>4 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>895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ab/>
        <w:t>2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>4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>47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proofErr w:type="gramStart"/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ab/>
        <w:t xml:space="preserve"> 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>9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>79</w:t>
      </w:r>
      <w:proofErr w:type="gramEnd"/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</w:p>
    <w:p w14:paraId="7B64590F" w14:textId="218D2DFA" w:rsidR="00CD2131" w:rsidRPr="00CB5F65" w:rsidRDefault="00CD2131" w:rsidP="00954B77">
      <w:pPr>
        <w:spacing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CB5F65">
        <w:rPr>
          <w:rFonts w:ascii="Times New Roman" w:hAnsi="Times New Roman" w:cs="Times New Roman"/>
          <w:sz w:val="20"/>
          <w:szCs w:val="20"/>
          <w:lang w:val="da-DK"/>
        </w:rPr>
        <w:t>210621</w:t>
      </w:r>
      <w:r w:rsidRPr="00CB5F65">
        <w:rPr>
          <w:rFonts w:ascii="Times New Roman" w:hAnsi="Times New Roman" w:cs="Times New Roman"/>
          <w:sz w:val="20"/>
          <w:szCs w:val="20"/>
          <w:lang w:val="da-DK"/>
        </w:rPr>
        <w:tab/>
        <w:t>2</w:t>
      </w:r>
      <w:r w:rsidR="00EE2707" w:rsidRPr="00CB5F65">
        <w:rPr>
          <w:rFonts w:ascii="Times New Roman" w:hAnsi="Times New Roman" w:cs="Times New Roman"/>
          <w:sz w:val="20"/>
          <w:szCs w:val="20"/>
          <w:lang w:val="da-DK"/>
        </w:rPr>
        <w:t> </w:t>
      </w:r>
      <w:r w:rsidRPr="00CB5F65">
        <w:rPr>
          <w:rFonts w:ascii="Times New Roman" w:hAnsi="Times New Roman" w:cs="Times New Roman"/>
          <w:sz w:val="20"/>
          <w:szCs w:val="20"/>
          <w:lang w:val="da-DK"/>
        </w:rPr>
        <w:t>2</w:t>
      </w:r>
      <w:r w:rsidR="00EE2707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06 </w:t>
      </w:r>
      <w:r w:rsidRPr="00CB5F65">
        <w:rPr>
          <w:rFonts w:ascii="Times New Roman" w:hAnsi="Times New Roman" w:cs="Times New Roman"/>
          <w:sz w:val="20"/>
          <w:szCs w:val="20"/>
          <w:lang w:val="da-DK"/>
        </w:rPr>
        <w:t>9</w:t>
      </w:r>
      <w:r w:rsidR="00EE2707" w:rsidRPr="00CB5F65">
        <w:rPr>
          <w:rFonts w:ascii="Times New Roman" w:hAnsi="Times New Roman" w:cs="Times New Roman"/>
          <w:sz w:val="20"/>
          <w:szCs w:val="20"/>
          <w:lang w:val="da-DK"/>
        </w:rPr>
        <w:t>66</w:t>
      </w:r>
      <w:r w:rsidR="00030DB0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ab/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ab/>
        <w:t>4 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>895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ab/>
        <w:t>2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>4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>47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ab/>
        <w:t xml:space="preserve"> 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>9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>79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</w:p>
    <w:p w14:paraId="27E730A8" w14:textId="1245F9CF" w:rsidR="00CD2131" w:rsidRPr="00CB5F65" w:rsidRDefault="00CD2131" w:rsidP="00954B77">
      <w:pPr>
        <w:spacing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CB5F65">
        <w:rPr>
          <w:rFonts w:ascii="Times New Roman" w:hAnsi="Times New Roman" w:cs="Times New Roman"/>
          <w:sz w:val="20"/>
          <w:szCs w:val="20"/>
          <w:lang w:val="da-DK"/>
        </w:rPr>
        <w:t>210621</w:t>
      </w:r>
      <w:r w:rsidRPr="00CB5F65">
        <w:rPr>
          <w:rFonts w:ascii="Times New Roman" w:hAnsi="Times New Roman" w:cs="Times New Roman"/>
          <w:sz w:val="20"/>
          <w:szCs w:val="20"/>
          <w:lang w:val="da-DK"/>
        </w:rPr>
        <w:tab/>
        <w:t>2 2</w:t>
      </w:r>
      <w:r w:rsidR="00EE2707" w:rsidRPr="00CB5F65">
        <w:rPr>
          <w:rFonts w:ascii="Times New Roman" w:hAnsi="Times New Roman" w:cs="Times New Roman"/>
          <w:sz w:val="20"/>
          <w:szCs w:val="20"/>
          <w:lang w:val="da-DK"/>
        </w:rPr>
        <w:t>06</w:t>
      </w:r>
      <w:r w:rsidR="00030DB0" w:rsidRPr="00CB5F65">
        <w:rPr>
          <w:rFonts w:ascii="Times New Roman" w:hAnsi="Times New Roman" w:cs="Times New Roman"/>
          <w:sz w:val="20"/>
          <w:szCs w:val="20"/>
          <w:lang w:val="da-DK"/>
        </w:rPr>
        <w:t> </w:t>
      </w:r>
      <w:r w:rsidRPr="00CB5F65">
        <w:rPr>
          <w:rFonts w:ascii="Times New Roman" w:hAnsi="Times New Roman" w:cs="Times New Roman"/>
          <w:sz w:val="20"/>
          <w:szCs w:val="20"/>
          <w:lang w:val="da-DK"/>
        </w:rPr>
        <w:t>9</w:t>
      </w:r>
      <w:r w:rsidR="00EE2707" w:rsidRPr="00CB5F65">
        <w:rPr>
          <w:rFonts w:ascii="Times New Roman" w:hAnsi="Times New Roman" w:cs="Times New Roman"/>
          <w:sz w:val="20"/>
          <w:szCs w:val="20"/>
          <w:lang w:val="da-DK"/>
        </w:rPr>
        <w:t>66</w:t>
      </w:r>
      <w:r w:rsidR="00030DB0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ab/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ab/>
        <w:t>4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895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ab/>
        <w:t>2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>4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>47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proofErr w:type="gramStart"/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ab/>
        <w:t xml:space="preserve"> 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>9</w:t>
      </w:r>
      <w:r w:rsidR="00261604" w:rsidRPr="00CB5F65">
        <w:rPr>
          <w:rFonts w:ascii="Times New Roman" w:hAnsi="Times New Roman" w:cs="Times New Roman"/>
          <w:sz w:val="20"/>
          <w:szCs w:val="20"/>
          <w:lang w:val="da-DK"/>
        </w:rPr>
        <w:t>79</w:t>
      </w:r>
      <w:proofErr w:type="gramEnd"/>
      <w:r w:rsidR="00DE23D1" w:rsidRPr="00CB5F65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</w:p>
    <w:p w14:paraId="494CD697" w14:textId="79B43AF0" w:rsidR="00E80E19" w:rsidRPr="008665C0" w:rsidRDefault="00E80E19" w:rsidP="00954B77">
      <w:pPr>
        <w:spacing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8665C0">
        <w:rPr>
          <w:rFonts w:ascii="Times New Roman" w:hAnsi="Times New Roman" w:cs="Times New Roman"/>
          <w:sz w:val="20"/>
          <w:szCs w:val="20"/>
          <w:lang w:val="da-DK"/>
        </w:rPr>
        <w:t>210628</w:t>
      </w:r>
      <w:r w:rsidRPr="008665C0">
        <w:rPr>
          <w:rFonts w:ascii="Times New Roman" w:hAnsi="Times New Roman" w:cs="Times New Roman"/>
          <w:sz w:val="20"/>
          <w:szCs w:val="20"/>
          <w:lang w:val="da-DK"/>
        </w:rPr>
        <w:tab/>
        <w:t>2 2</w:t>
      </w:r>
      <w:r w:rsidR="00EE2707" w:rsidRPr="008665C0">
        <w:rPr>
          <w:rFonts w:ascii="Times New Roman" w:hAnsi="Times New Roman" w:cs="Times New Roman"/>
          <w:sz w:val="20"/>
          <w:szCs w:val="20"/>
          <w:lang w:val="da-DK"/>
        </w:rPr>
        <w:t>06</w:t>
      </w:r>
      <w:r w:rsidRPr="008665C0">
        <w:rPr>
          <w:rFonts w:ascii="Times New Roman" w:hAnsi="Times New Roman" w:cs="Times New Roman"/>
          <w:sz w:val="20"/>
          <w:szCs w:val="20"/>
          <w:lang w:val="da-DK"/>
        </w:rPr>
        <w:t> 9</w:t>
      </w:r>
      <w:r w:rsidR="00EE2707" w:rsidRPr="008665C0">
        <w:rPr>
          <w:rFonts w:ascii="Times New Roman" w:hAnsi="Times New Roman" w:cs="Times New Roman"/>
          <w:sz w:val="20"/>
          <w:szCs w:val="20"/>
          <w:lang w:val="da-DK"/>
        </w:rPr>
        <w:t>66</w:t>
      </w:r>
      <w:r w:rsidRPr="008665C0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r w:rsidRPr="008665C0">
        <w:rPr>
          <w:rFonts w:ascii="Times New Roman" w:hAnsi="Times New Roman" w:cs="Times New Roman"/>
          <w:sz w:val="20"/>
          <w:szCs w:val="20"/>
          <w:lang w:val="da-DK"/>
        </w:rPr>
        <w:tab/>
      </w:r>
      <w:r w:rsidRPr="008665C0">
        <w:rPr>
          <w:rFonts w:ascii="Times New Roman" w:hAnsi="Times New Roman" w:cs="Times New Roman"/>
          <w:sz w:val="20"/>
          <w:szCs w:val="20"/>
          <w:lang w:val="da-DK"/>
        </w:rPr>
        <w:tab/>
        <w:t>4</w:t>
      </w:r>
      <w:r w:rsidR="00261604" w:rsidRPr="008665C0">
        <w:rPr>
          <w:rFonts w:ascii="Times New Roman" w:hAnsi="Times New Roman" w:cs="Times New Roman"/>
          <w:sz w:val="20"/>
          <w:szCs w:val="20"/>
          <w:lang w:val="da-DK"/>
        </w:rPr>
        <w:t xml:space="preserve"> 895</w:t>
      </w:r>
      <w:r w:rsidRPr="008665C0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r w:rsidRPr="008665C0">
        <w:rPr>
          <w:rFonts w:ascii="Times New Roman" w:hAnsi="Times New Roman" w:cs="Times New Roman"/>
          <w:sz w:val="20"/>
          <w:szCs w:val="20"/>
          <w:lang w:val="da-DK"/>
        </w:rPr>
        <w:tab/>
        <w:t>2</w:t>
      </w:r>
      <w:r w:rsidR="00261604" w:rsidRPr="008665C0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Pr="008665C0">
        <w:rPr>
          <w:rFonts w:ascii="Times New Roman" w:hAnsi="Times New Roman" w:cs="Times New Roman"/>
          <w:sz w:val="20"/>
          <w:szCs w:val="20"/>
          <w:lang w:val="da-DK"/>
        </w:rPr>
        <w:t>4</w:t>
      </w:r>
      <w:r w:rsidR="00261604" w:rsidRPr="008665C0">
        <w:rPr>
          <w:rFonts w:ascii="Times New Roman" w:hAnsi="Times New Roman" w:cs="Times New Roman"/>
          <w:sz w:val="20"/>
          <w:szCs w:val="20"/>
          <w:lang w:val="da-DK"/>
        </w:rPr>
        <w:t>47</w:t>
      </w:r>
      <w:r w:rsidRPr="008665C0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  <w:proofErr w:type="gramStart"/>
      <w:r w:rsidRPr="008665C0">
        <w:rPr>
          <w:rFonts w:ascii="Times New Roman" w:hAnsi="Times New Roman" w:cs="Times New Roman"/>
          <w:sz w:val="20"/>
          <w:szCs w:val="20"/>
          <w:lang w:val="da-DK"/>
        </w:rPr>
        <w:tab/>
        <w:t xml:space="preserve"> </w:t>
      </w:r>
      <w:r w:rsidR="00261604" w:rsidRPr="008665C0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Pr="008665C0">
        <w:rPr>
          <w:rFonts w:ascii="Times New Roman" w:hAnsi="Times New Roman" w:cs="Times New Roman"/>
          <w:sz w:val="20"/>
          <w:szCs w:val="20"/>
          <w:lang w:val="da-DK"/>
        </w:rPr>
        <w:t>9</w:t>
      </w:r>
      <w:r w:rsidR="00261604" w:rsidRPr="008665C0">
        <w:rPr>
          <w:rFonts w:ascii="Times New Roman" w:hAnsi="Times New Roman" w:cs="Times New Roman"/>
          <w:sz w:val="20"/>
          <w:szCs w:val="20"/>
          <w:lang w:val="da-DK"/>
        </w:rPr>
        <w:t>79</w:t>
      </w:r>
      <w:proofErr w:type="gramEnd"/>
      <w:r w:rsidRPr="008665C0">
        <w:rPr>
          <w:rFonts w:ascii="Times New Roman" w:hAnsi="Times New Roman" w:cs="Times New Roman"/>
          <w:sz w:val="20"/>
          <w:szCs w:val="20"/>
          <w:lang w:val="da-DK"/>
        </w:rPr>
        <w:t xml:space="preserve"> kr</w:t>
      </w:r>
    </w:p>
    <w:p w14:paraId="0C85C7FC" w14:textId="2FCA8C0D" w:rsidR="00CD2131" w:rsidRPr="008C364C" w:rsidRDefault="00CD2131" w:rsidP="00954B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64C">
        <w:rPr>
          <w:rFonts w:ascii="Times New Roman" w:hAnsi="Times New Roman" w:cs="Times New Roman"/>
          <w:sz w:val="20"/>
          <w:szCs w:val="20"/>
        </w:rPr>
        <w:t>210705</w:t>
      </w:r>
      <w:r w:rsidRPr="008C364C">
        <w:rPr>
          <w:rFonts w:ascii="Times New Roman" w:hAnsi="Times New Roman" w:cs="Times New Roman"/>
          <w:sz w:val="20"/>
          <w:szCs w:val="20"/>
        </w:rPr>
        <w:tab/>
        <w:t>2 6</w:t>
      </w:r>
      <w:r w:rsidR="00EE2707">
        <w:rPr>
          <w:rFonts w:ascii="Times New Roman" w:hAnsi="Times New Roman" w:cs="Times New Roman"/>
          <w:sz w:val="20"/>
          <w:szCs w:val="20"/>
        </w:rPr>
        <w:t>56</w:t>
      </w:r>
      <w:r w:rsidR="00030DB0" w:rsidRPr="008C364C">
        <w:rPr>
          <w:rFonts w:ascii="Times New Roman" w:hAnsi="Times New Roman" w:cs="Times New Roman"/>
          <w:sz w:val="20"/>
          <w:szCs w:val="20"/>
        </w:rPr>
        <w:t> </w:t>
      </w:r>
      <w:r w:rsidRPr="008C364C">
        <w:rPr>
          <w:rFonts w:ascii="Times New Roman" w:hAnsi="Times New Roman" w:cs="Times New Roman"/>
          <w:sz w:val="20"/>
          <w:szCs w:val="20"/>
        </w:rPr>
        <w:t>9</w:t>
      </w:r>
      <w:r w:rsidR="00EE2707">
        <w:rPr>
          <w:rFonts w:ascii="Times New Roman" w:hAnsi="Times New Roman" w:cs="Times New Roman"/>
          <w:sz w:val="20"/>
          <w:szCs w:val="20"/>
        </w:rPr>
        <w:t>66</w:t>
      </w:r>
      <w:r w:rsidR="00030DB0"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="00DE23D1" w:rsidRPr="008C364C">
        <w:rPr>
          <w:rFonts w:ascii="Times New Roman" w:hAnsi="Times New Roman" w:cs="Times New Roman"/>
          <w:sz w:val="20"/>
          <w:szCs w:val="20"/>
        </w:rPr>
        <w:tab/>
      </w:r>
      <w:r w:rsidR="00DE23D1" w:rsidRPr="008C364C">
        <w:rPr>
          <w:rFonts w:ascii="Times New Roman" w:hAnsi="Times New Roman" w:cs="Times New Roman"/>
          <w:sz w:val="20"/>
          <w:szCs w:val="20"/>
        </w:rPr>
        <w:tab/>
        <w:t>5</w:t>
      </w:r>
      <w:r w:rsidR="00261604">
        <w:rPr>
          <w:rFonts w:ascii="Times New Roman" w:hAnsi="Times New Roman" w:cs="Times New Roman"/>
          <w:sz w:val="20"/>
          <w:szCs w:val="20"/>
        </w:rPr>
        <w:t xml:space="preserve"> 893</w:t>
      </w:r>
      <w:r w:rsidR="00DE23D1"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="00DE23D1" w:rsidRPr="008C364C">
        <w:rPr>
          <w:rFonts w:ascii="Times New Roman" w:hAnsi="Times New Roman" w:cs="Times New Roman"/>
          <w:sz w:val="20"/>
          <w:szCs w:val="20"/>
        </w:rPr>
        <w:tab/>
        <w:t>2</w:t>
      </w:r>
      <w:r w:rsidR="00261604">
        <w:rPr>
          <w:rFonts w:ascii="Times New Roman" w:hAnsi="Times New Roman" w:cs="Times New Roman"/>
          <w:sz w:val="20"/>
          <w:szCs w:val="20"/>
        </w:rPr>
        <w:t xml:space="preserve"> </w:t>
      </w:r>
      <w:r w:rsidR="00DE23D1" w:rsidRPr="008C364C">
        <w:rPr>
          <w:rFonts w:ascii="Times New Roman" w:hAnsi="Times New Roman" w:cs="Times New Roman"/>
          <w:sz w:val="20"/>
          <w:szCs w:val="20"/>
        </w:rPr>
        <w:t>9</w:t>
      </w:r>
      <w:r w:rsidR="00261604">
        <w:rPr>
          <w:rFonts w:ascii="Times New Roman" w:hAnsi="Times New Roman" w:cs="Times New Roman"/>
          <w:sz w:val="20"/>
          <w:szCs w:val="20"/>
        </w:rPr>
        <w:t>46</w:t>
      </w:r>
      <w:r w:rsidR="00DE23D1"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="00DE23D1" w:rsidRPr="008C364C">
        <w:rPr>
          <w:rFonts w:ascii="Times New Roman" w:hAnsi="Times New Roman" w:cs="Times New Roman"/>
          <w:sz w:val="20"/>
          <w:szCs w:val="20"/>
        </w:rPr>
        <w:tab/>
      </w:r>
      <w:r w:rsidR="00261604">
        <w:rPr>
          <w:rFonts w:ascii="Times New Roman" w:hAnsi="Times New Roman" w:cs="Times New Roman"/>
          <w:sz w:val="20"/>
          <w:szCs w:val="20"/>
        </w:rPr>
        <w:t xml:space="preserve">1 </w:t>
      </w:r>
      <w:r w:rsidR="00DE23D1" w:rsidRPr="008C364C">
        <w:rPr>
          <w:rFonts w:ascii="Times New Roman" w:hAnsi="Times New Roman" w:cs="Times New Roman"/>
          <w:sz w:val="20"/>
          <w:szCs w:val="20"/>
        </w:rPr>
        <w:t>1</w:t>
      </w:r>
      <w:r w:rsidR="00261604">
        <w:rPr>
          <w:rFonts w:ascii="Times New Roman" w:hAnsi="Times New Roman" w:cs="Times New Roman"/>
          <w:sz w:val="20"/>
          <w:szCs w:val="20"/>
        </w:rPr>
        <w:t>79</w:t>
      </w:r>
      <w:r w:rsidR="00DE23D1" w:rsidRPr="008C364C">
        <w:rPr>
          <w:rFonts w:ascii="Times New Roman" w:hAnsi="Times New Roman" w:cs="Times New Roman"/>
          <w:sz w:val="20"/>
          <w:szCs w:val="20"/>
        </w:rPr>
        <w:t xml:space="preserve"> kr</w:t>
      </w:r>
    </w:p>
    <w:p w14:paraId="53E1BE5F" w14:textId="567F250D" w:rsidR="00CD2131" w:rsidRPr="008C364C" w:rsidRDefault="00CD2131" w:rsidP="00954B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64C">
        <w:rPr>
          <w:rFonts w:ascii="Times New Roman" w:hAnsi="Times New Roman" w:cs="Times New Roman"/>
          <w:sz w:val="20"/>
          <w:szCs w:val="20"/>
        </w:rPr>
        <w:t>210715</w:t>
      </w:r>
      <w:r w:rsidRPr="008C364C">
        <w:rPr>
          <w:rFonts w:ascii="Times New Roman" w:hAnsi="Times New Roman" w:cs="Times New Roman"/>
          <w:sz w:val="20"/>
          <w:szCs w:val="20"/>
        </w:rPr>
        <w:tab/>
        <w:t>2 60</w:t>
      </w:r>
      <w:r w:rsidR="00EE2707">
        <w:rPr>
          <w:rFonts w:ascii="Times New Roman" w:hAnsi="Times New Roman" w:cs="Times New Roman"/>
          <w:sz w:val="20"/>
          <w:szCs w:val="20"/>
        </w:rPr>
        <w:t>6</w:t>
      </w:r>
      <w:r w:rsidR="00030DB0" w:rsidRPr="008C364C">
        <w:rPr>
          <w:rFonts w:ascii="Times New Roman" w:hAnsi="Times New Roman" w:cs="Times New Roman"/>
          <w:sz w:val="20"/>
          <w:szCs w:val="20"/>
        </w:rPr>
        <w:t> </w:t>
      </w:r>
      <w:r w:rsidRPr="008C364C">
        <w:rPr>
          <w:rFonts w:ascii="Times New Roman" w:hAnsi="Times New Roman" w:cs="Times New Roman"/>
          <w:sz w:val="20"/>
          <w:szCs w:val="20"/>
        </w:rPr>
        <w:t>9</w:t>
      </w:r>
      <w:r w:rsidR="00EE2707">
        <w:rPr>
          <w:rFonts w:ascii="Times New Roman" w:hAnsi="Times New Roman" w:cs="Times New Roman"/>
          <w:sz w:val="20"/>
          <w:szCs w:val="20"/>
        </w:rPr>
        <w:t>66</w:t>
      </w:r>
      <w:r w:rsidR="00030DB0"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="00DE23D1" w:rsidRPr="008C364C">
        <w:rPr>
          <w:rFonts w:ascii="Times New Roman" w:hAnsi="Times New Roman" w:cs="Times New Roman"/>
          <w:sz w:val="20"/>
          <w:szCs w:val="20"/>
        </w:rPr>
        <w:tab/>
      </w:r>
      <w:r w:rsidR="00DE23D1" w:rsidRPr="008C364C">
        <w:rPr>
          <w:rFonts w:ascii="Times New Roman" w:hAnsi="Times New Roman" w:cs="Times New Roman"/>
          <w:sz w:val="20"/>
          <w:szCs w:val="20"/>
        </w:rPr>
        <w:tab/>
        <w:t>5</w:t>
      </w:r>
      <w:r w:rsidR="00261604">
        <w:rPr>
          <w:rFonts w:ascii="Times New Roman" w:hAnsi="Times New Roman" w:cs="Times New Roman"/>
          <w:sz w:val="20"/>
          <w:szCs w:val="20"/>
        </w:rPr>
        <w:t xml:space="preserve"> </w:t>
      </w:r>
      <w:r w:rsidR="00DE23D1" w:rsidRPr="008C364C">
        <w:rPr>
          <w:rFonts w:ascii="Times New Roman" w:hAnsi="Times New Roman" w:cs="Times New Roman"/>
          <w:sz w:val="20"/>
          <w:szCs w:val="20"/>
        </w:rPr>
        <w:t>7</w:t>
      </w:r>
      <w:r w:rsidR="00261604">
        <w:rPr>
          <w:rFonts w:ascii="Times New Roman" w:hAnsi="Times New Roman" w:cs="Times New Roman"/>
          <w:sz w:val="20"/>
          <w:szCs w:val="20"/>
        </w:rPr>
        <w:t>82</w:t>
      </w:r>
      <w:r w:rsidR="00DE23D1"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="00DE23D1" w:rsidRPr="008C364C">
        <w:rPr>
          <w:rFonts w:ascii="Times New Roman" w:hAnsi="Times New Roman" w:cs="Times New Roman"/>
          <w:sz w:val="20"/>
          <w:szCs w:val="20"/>
        </w:rPr>
        <w:tab/>
        <w:t>2</w:t>
      </w:r>
      <w:r w:rsidR="00261604">
        <w:rPr>
          <w:rFonts w:ascii="Times New Roman" w:hAnsi="Times New Roman" w:cs="Times New Roman"/>
          <w:sz w:val="20"/>
          <w:szCs w:val="20"/>
        </w:rPr>
        <w:t xml:space="preserve"> </w:t>
      </w:r>
      <w:r w:rsidR="00DE23D1" w:rsidRPr="008C364C">
        <w:rPr>
          <w:rFonts w:ascii="Times New Roman" w:hAnsi="Times New Roman" w:cs="Times New Roman"/>
          <w:sz w:val="20"/>
          <w:szCs w:val="20"/>
        </w:rPr>
        <w:t>89</w:t>
      </w:r>
      <w:r w:rsidR="00261604">
        <w:rPr>
          <w:rFonts w:ascii="Times New Roman" w:hAnsi="Times New Roman" w:cs="Times New Roman"/>
          <w:sz w:val="20"/>
          <w:szCs w:val="20"/>
        </w:rPr>
        <w:t>1</w:t>
      </w:r>
      <w:r w:rsidR="00DE23D1"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="00DE23D1" w:rsidRPr="008C364C">
        <w:rPr>
          <w:rFonts w:ascii="Times New Roman" w:hAnsi="Times New Roman" w:cs="Times New Roman"/>
          <w:sz w:val="20"/>
          <w:szCs w:val="20"/>
        </w:rPr>
        <w:tab/>
        <w:t>1</w:t>
      </w:r>
      <w:r w:rsidR="00261604">
        <w:rPr>
          <w:rFonts w:ascii="Times New Roman" w:hAnsi="Times New Roman" w:cs="Times New Roman"/>
          <w:sz w:val="20"/>
          <w:szCs w:val="20"/>
        </w:rPr>
        <w:t xml:space="preserve"> </w:t>
      </w:r>
      <w:r w:rsidR="00DE23D1" w:rsidRPr="008C364C">
        <w:rPr>
          <w:rFonts w:ascii="Times New Roman" w:hAnsi="Times New Roman" w:cs="Times New Roman"/>
          <w:sz w:val="20"/>
          <w:szCs w:val="20"/>
        </w:rPr>
        <w:t>1</w:t>
      </w:r>
      <w:r w:rsidR="00261604">
        <w:rPr>
          <w:rFonts w:ascii="Times New Roman" w:hAnsi="Times New Roman" w:cs="Times New Roman"/>
          <w:sz w:val="20"/>
          <w:szCs w:val="20"/>
        </w:rPr>
        <w:t>56</w:t>
      </w:r>
      <w:r w:rsidR="00DE23D1" w:rsidRPr="008C364C">
        <w:rPr>
          <w:rFonts w:ascii="Times New Roman" w:hAnsi="Times New Roman" w:cs="Times New Roman"/>
          <w:sz w:val="20"/>
          <w:szCs w:val="20"/>
        </w:rPr>
        <w:t xml:space="preserve"> kr</w:t>
      </w:r>
    </w:p>
    <w:p w14:paraId="61FF8C8C" w14:textId="77777777" w:rsidR="00DE23D1" w:rsidRPr="008C364C" w:rsidRDefault="00DE23D1" w:rsidP="00030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85460779"/>
      <w:r w:rsidRPr="008C364C">
        <w:rPr>
          <w:rFonts w:ascii="Times New Roman" w:hAnsi="Times New Roman" w:cs="Times New Roman"/>
          <w:sz w:val="24"/>
          <w:szCs w:val="24"/>
        </w:rPr>
        <w:br/>
      </w:r>
    </w:p>
    <w:p w14:paraId="4613A5D6" w14:textId="481A4C95" w:rsidR="00030DB0" w:rsidRPr="008C364C" w:rsidRDefault="00030DB0" w:rsidP="00030D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364C">
        <w:rPr>
          <w:rFonts w:ascii="Times New Roman" w:hAnsi="Times New Roman" w:cs="Times New Roman"/>
          <w:b/>
          <w:bCs/>
          <w:sz w:val="24"/>
          <w:szCs w:val="24"/>
        </w:rPr>
        <w:t>Huddinge Vidja 1:5</w:t>
      </w:r>
      <w:r w:rsidRPr="008C364C">
        <w:rPr>
          <w:rFonts w:ascii="Times New Roman" w:hAnsi="Times New Roman" w:cs="Times New Roman"/>
          <w:b/>
          <w:bCs/>
          <w:sz w:val="24"/>
          <w:szCs w:val="24"/>
        </w:rPr>
        <w:tab/>
      </w:r>
      <w:bookmarkEnd w:id="2"/>
    </w:p>
    <w:p w14:paraId="524D4AA3" w14:textId="77777777" w:rsidR="00DE23D1" w:rsidRPr="008C364C" w:rsidRDefault="00DE23D1" w:rsidP="00030DB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364C">
        <w:rPr>
          <w:rFonts w:ascii="Times New Roman" w:hAnsi="Times New Roman" w:cs="Times New Roman"/>
          <w:b/>
          <w:bCs/>
          <w:sz w:val="20"/>
          <w:szCs w:val="20"/>
        </w:rPr>
        <w:t>Datum:</w:t>
      </w:r>
      <w:r w:rsidRPr="008C364C">
        <w:rPr>
          <w:rFonts w:ascii="Times New Roman" w:hAnsi="Times New Roman" w:cs="Times New Roman"/>
          <w:b/>
          <w:bCs/>
          <w:sz w:val="20"/>
          <w:szCs w:val="20"/>
        </w:rPr>
        <w:tab/>
        <w:t>Belopp:</w:t>
      </w:r>
      <w:r w:rsidRPr="008C364C"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3" w:name="_Hlk85462069"/>
      <w:r w:rsidRPr="008C364C">
        <w:rPr>
          <w:rFonts w:ascii="Times New Roman" w:hAnsi="Times New Roman" w:cs="Times New Roman"/>
          <w:b/>
          <w:bCs/>
          <w:sz w:val="20"/>
          <w:szCs w:val="20"/>
        </w:rPr>
        <w:t>Andelstal 1,0</w:t>
      </w:r>
      <w:r w:rsidRPr="008C364C">
        <w:rPr>
          <w:rFonts w:ascii="Times New Roman" w:hAnsi="Times New Roman" w:cs="Times New Roman"/>
          <w:b/>
          <w:bCs/>
          <w:sz w:val="20"/>
          <w:szCs w:val="20"/>
        </w:rPr>
        <w:tab/>
        <w:t>Andelstal 0,5</w:t>
      </w:r>
      <w:r w:rsidRPr="008C364C">
        <w:rPr>
          <w:rFonts w:ascii="Times New Roman" w:hAnsi="Times New Roman" w:cs="Times New Roman"/>
          <w:b/>
          <w:bCs/>
          <w:sz w:val="20"/>
          <w:szCs w:val="20"/>
        </w:rPr>
        <w:tab/>
        <w:t>Andelstal 0,2</w:t>
      </w:r>
      <w:r w:rsidRPr="008C364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F350A2B" w14:textId="3F3ED359" w:rsidR="006F2192" w:rsidRPr="008C364C" w:rsidRDefault="006F2192" w:rsidP="006F21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64C">
        <w:rPr>
          <w:rFonts w:ascii="Times New Roman" w:hAnsi="Times New Roman" w:cs="Times New Roman"/>
          <w:sz w:val="20"/>
          <w:szCs w:val="20"/>
        </w:rPr>
        <w:t>210111</w:t>
      </w:r>
      <w:r w:rsidRPr="008C364C">
        <w:rPr>
          <w:rFonts w:ascii="Times New Roman" w:hAnsi="Times New Roman" w:cs="Times New Roman"/>
          <w:sz w:val="20"/>
          <w:szCs w:val="20"/>
        </w:rPr>
        <w:tab/>
        <w:t>5</w:t>
      </w:r>
      <w:r w:rsidR="00EE2707">
        <w:rPr>
          <w:rFonts w:ascii="Times New Roman" w:hAnsi="Times New Roman" w:cs="Times New Roman"/>
          <w:sz w:val="20"/>
          <w:szCs w:val="20"/>
        </w:rPr>
        <w:t>4</w:t>
      </w:r>
      <w:r w:rsidRPr="008C364C">
        <w:rPr>
          <w:rFonts w:ascii="Times New Roman" w:hAnsi="Times New Roman" w:cs="Times New Roman"/>
          <w:sz w:val="20"/>
          <w:szCs w:val="20"/>
        </w:rPr>
        <w:t> </w:t>
      </w:r>
      <w:r w:rsidR="00EE2707">
        <w:rPr>
          <w:rFonts w:ascii="Times New Roman" w:hAnsi="Times New Roman" w:cs="Times New Roman"/>
          <w:sz w:val="20"/>
          <w:szCs w:val="20"/>
        </w:rPr>
        <w:t>408</w:t>
      </w:r>
      <w:r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Pr="008C364C">
        <w:rPr>
          <w:rFonts w:ascii="Times New Roman" w:hAnsi="Times New Roman" w:cs="Times New Roman"/>
          <w:sz w:val="20"/>
          <w:szCs w:val="20"/>
        </w:rPr>
        <w:tab/>
        <w:t>12</w:t>
      </w:r>
      <w:r w:rsidR="00261604">
        <w:rPr>
          <w:rFonts w:ascii="Times New Roman" w:hAnsi="Times New Roman" w:cs="Times New Roman"/>
          <w:sz w:val="20"/>
          <w:szCs w:val="20"/>
        </w:rPr>
        <w:t>1</w:t>
      </w:r>
      <w:r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Pr="008C364C">
        <w:rPr>
          <w:rFonts w:ascii="Times New Roman" w:hAnsi="Times New Roman" w:cs="Times New Roman"/>
          <w:sz w:val="20"/>
          <w:szCs w:val="20"/>
        </w:rPr>
        <w:tab/>
        <w:t>6</w:t>
      </w:r>
      <w:r w:rsidR="00261604">
        <w:rPr>
          <w:rFonts w:ascii="Times New Roman" w:hAnsi="Times New Roman" w:cs="Times New Roman"/>
          <w:sz w:val="20"/>
          <w:szCs w:val="20"/>
        </w:rPr>
        <w:t>0</w:t>
      </w:r>
      <w:r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Pr="008C364C">
        <w:rPr>
          <w:rFonts w:ascii="Times New Roman" w:hAnsi="Times New Roman" w:cs="Times New Roman"/>
          <w:sz w:val="20"/>
          <w:szCs w:val="20"/>
        </w:rPr>
        <w:tab/>
        <w:t>2</w:t>
      </w:r>
      <w:r w:rsidR="00261604">
        <w:rPr>
          <w:rFonts w:ascii="Times New Roman" w:hAnsi="Times New Roman" w:cs="Times New Roman"/>
          <w:sz w:val="20"/>
          <w:szCs w:val="20"/>
        </w:rPr>
        <w:t>4</w:t>
      </w:r>
      <w:r w:rsidRPr="008C364C">
        <w:rPr>
          <w:rFonts w:ascii="Times New Roman" w:hAnsi="Times New Roman" w:cs="Times New Roman"/>
          <w:sz w:val="20"/>
          <w:szCs w:val="20"/>
        </w:rPr>
        <w:t xml:space="preserve"> kr</w:t>
      </w:r>
    </w:p>
    <w:p w14:paraId="6E6E33D4" w14:textId="1D7620CE" w:rsidR="006F2192" w:rsidRPr="008C364C" w:rsidRDefault="006F2192" w:rsidP="006F21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64C">
        <w:rPr>
          <w:rFonts w:ascii="Times New Roman" w:hAnsi="Times New Roman" w:cs="Times New Roman"/>
          <w:sz w:val="20"/>
          <w:szCs w:val="20"/>
        </w:rPr>
        <w:t>210309</w:t>
      </w:r>
      <w:r w:rsidRPr="008C364C">
        <w:rPr>
          <w:rFonts w:ascii="Times New Roman" w:hAnsi="Times New Roman" w:cs="Times New Roman"/>
          <w:sz w:val="20"/>
          <w:szCs w:val="20"/>
        </w:rPr>
        <w:tab/>
        <w:t>8</w:t>
      </w:r>
      <w:r w:rsidR="00EE2707">
        <w:rPr>
          <w:rFonts w:ascii="Times New Roman" w:hAnsi="Times New Roman" w:cs="Times New Roman"/>
          <w:sz w:val="20"/>
          <w:szCs w:val="20"/>
        </w:rPr>
        <w:t>5</w:t>
      </w:r>
      <w:r w:rsidRPr="008C364C">
        <w:rPr>
          <w:rFonts w:ascii="Times New Roman" w:hAnsi="Times New Roman" w:cs="Times New Roman"/>
          <w:sz w:val="20"/>
          <w:szCs w:val="20"/>
        </w:rPr>
        <w:t> </w:t>
      </w:r>
      <w:r w:rsidR="00EE2707">
        <w:rPr>
          <w:rFonts w:ascii="Times New Roman" w:hAnsi="Times New Roman" w:cs="Times New Roman"/>
          <w:sz w:val="20"/>
          <w:szCs w:val="20"/>
        </w:rPr>
        <w:t>808</w:t>
      </w:r>
      <w:r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Pr="008C364C">
        <w:rPr>
          <w:rFonts w:ascii="Times New Roman" w:hAnsi="Times New Roman" w:cs="Times New Roman"/>
          <w:sz w:val="20"/>
          <w:szCs w:val="20"/>
        </w:rPr>
        <w:tab/>
        <w:t>19</w:t>
      </w:r>
      <w:r w:rsidR="00261604">
        <w:rPr>
          <w:rFonts w:ascii="Times New Roman" w:hAnsi="Times New Roman" w:cs="Times New Roman"/>
          <w:sz w:val="20"/>
          <w:szCs w:val="20"/>
        </w:rPr>
        <w:t>0</w:t>
      </w:r>
      <w:r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Pr="008C364C">
        <w:rPr>
          <w:rFonts w:ascii="Times New Roman" w:hAnsi="Times New Roman" w:cs="Times New Roman"/>
          <w:sz w:val="20"/>
          <w:szCs w:val="20"/>
        </w:rPr>
        <w:tab/>
        <w:t>9</w:t>
      </w:r>
      <w:r w:rsidR="00261604">
        <w:rPr>
          <w:rFonts w:ascii="Times New Roman" w:hAnsi="Times New Roman" w:cs="Times New Roman"/>
          <w:sz w:val="20"/>
          <w:szCs w:val="20"/>
        </w:rPr>
        <w:t>5</w:t>
      </w:r>
      <w:r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Pr="008C364C">
        <w:rPr>
          <w:rFonts w:ascii="Times New Roman" w:hAnsi="Times New Roman" w:cs="Times New Roman"/>
          <w:sz w:val="20"/>
          <w:szCs w:val="20"/>
        </w:rPr>
        <w:tab/>
      </w:r>
      <w:r w:rsidR="00261604">
        <w:rPr>
          <w:rFonts w:ascii="Times New Roman" w:hAnsi="Times New Roman" w:cs="Times New Roman"/>
          <w:sz w:val="20"/>
          <w:szCs w:val="20"/>
        </w:rPr>
        <w:t>38</w:t>
      </w:r>
      <w:r w:rsidRPr="008C364C">
        <w:rPr>
          <w:rFonts w:ascii="Times New Roman" w:hAnsi="Times New Roman" w:cs="Times New Roman"/>
          <w:sz w:val="20"/>
          <w:szCs w:val="20"/>
        </w:rPr>
        <w:t xml:space="preserve"> kr</w:t>
      </w:r>
    </w:p>
    <w:p w14:paraId="443AA3EA" w14:textId="14C7354B" w:rsidR="006F2192" w:rsidRPr="008C364C" w:rsidRDefault="006F2192" w:rsidP="00030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3C34A732" w14:textId="33F8CF5D" w:rsidR="00030DB0" w:rsidRPr="008C364C" w:rsidRDefault="00030DB0" w:rsidP="00030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37F774" w14:textId="12329CDE" w:rsidR="00DE23D1" w:rsidRPr="008C364C" w:rsidRDefault="00DE23D1" w:rsidP="00030D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364C">
        <w:rPr>
          <w:rFonts w:ascii="Times New Roman" w:hAnsi="Times New Roman" w:cs="Times New Roman"/>
          <w:b/>
          <w:bCs/>
          <w:sz w:val="24"/>
          <w:szCs w:val="24"/>
        </w:rPr>
        <w:t>Huddinge Vidja 1:2</w:t>
      </w:r>
    </w:p>
    <w:p w14:paraId="63B9F82A" w14:textId="288F2B51" w:rsidR="00DE23D1" w:rsidRPr="008C364C" w:rsidRDefault="00030DB0" w:rsidP="00DE23D1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364C">
        <w:rPr>
          <w:rFonts w:ascii="Times New Roman" w:hAnsi="Times New Roman" w:cs="Times New Roman"/>
          <w:b/>
          <w:bCs/>
          <w:sz w:val="20"/>
          <w:szCs w:val="20"/>
        </w:rPr>
        <w:t>Datum:</w:t>
      </w:r>
      <w:r w:rsidR="00DE23D1" w:rsidRPr="008C364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F2192" w:rsidRPr="008C364C">
        <w:rPr>
          <w:rFonts w:ascii="Times New Roman" w:hAnsi="Times New Roman" w:cs="Times New Roman"/>
          <w:b/>
          <w:bCs/>
          <w:sz w:val="20"/>
          <w:szCs w:val="20"/>
        </w:rPr>
        <w:t>Belopp:</w:t>
      </w:r>
      <w:r w:rsidR="00DE23D1" w:rsidRPr="008C364C">
        <w:rPr>
          <w:rFonts w:ascii="Times New Roman" w:hAnsi="Times New Roman" w:cs="Times New Roman"/>
          <w:b/>
          <w:bCs/>
          <w:sz w:val="20"/>
          <w:szCs w:val="20"/>
        </w:rPr>
        <w:tab/>
        <w:t>Andelstal 1,0</w:t>
      </w:r>
      <w:r w:rsidR="00DE23D1" w:rsidRPr="008C364C">
        <w:rPr>
          <w:rFonts w:ascii="Times New Roman" w:hAnsi="Times New Roman" w:cs="Times New Roman"/>
          <w:b/>
          <w:bCs/>
          <w:sz w:val="20"/>
          <w:szCs w:val="20"/>
        </w:rPr>
        <w:tab/>
        <w:t>Andelstal 0,5</w:t>
      </w:r>
      <w:r w:rsidR="00DE23D1" w:rsidRPr="008C364C">
        <w:rPr>
          <w:rFonts w:ascii="Times New Roman" w:hAnsi="Times New Roman" w:cs="Times New Roman"/>
          <w:b/>
          <w:bCs/>
          <w:sz w:val="20"/>
          <w:szCs w:val="20"/>
        </w:rPr>
        <w:tab/>
        <w:t>Andelstal 0,2</w:t>
      </w:r>
      <w:r w:rsidR="00DE23D1" w:rsidRPr="008C364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2DC47CE" w14:textId="12F31FC3" w:rsidR="00DE23D1" w:rsidRPr="008C364C" w:rsidRDefault="006F2192" w:rsidP="006F21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64C">
        <w:rPr>
          <w:rFonts w:ascii="Times New Roman" w:hAnsi="Times New Roman" w:cs="Times New Roman"/>
          <w:sz w:val="20"/>
          <w:szCs w:val="20"/>
        </w:rPr>
        <w:t>210422</w:t>
      </w:r>
      <w:r w:rsidRPr="008C364C">
        <w:rPr>
          <w:rFonts w:ascii="Times New Roman" w:hAnsi="Times New Roman" w:cs="Times New Roman"/>
          <w:sz w:val="20"/>
          <w:szCs w:val="20"/>
        </w:rPr>
        <w:tab/>
      </w:r>
      <w:r w:rsidR="00EE2707">
        <w:rPr>
          <w:rFonts w:ascii="Times New Roman" w:hAnsi="Times New Roman" w:cs="Times New Roman"/>
          <w:sz w:val="20"/>
          <w:szCs w:val="20"/>
        </w:rPr>
        <w:t>4 008</w:t>
      </w:r>
      <w:r w:rsidR="00DE23D1"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Pr="008C364C">
        <w:rPr>
          <w:rFonts w:ascii="Times New Roman" w:hAnsi="Times New Roman" w:cs="Times New Roman"/>
          <w:sz w:val="20"/>
          <w:szCs w:val="20"/>
        </w:rPr>
        <w:tab/>
      </w:r>
      <w:r w:rsidR="00261604">
        <w:rPr>
          <w:rFonts w:ascii="Times New Roman" w:hAnsi="Times New Roman" w:cs="Times New Roman"/>
          <w:sz w:val="20"/>
          <w:szCs w:val="20"/>
        </w:rPr>
        <w:t>9</w:t>
      </w:r>
      <w:r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Pr="008C364C">
        <w:rPr>
          <w:rFonts w:ascii="Times New Roman" w:hAnsi="Times New Roman" w:cs="Times New Roman"/>
          <w:sz w:val="20"/>
          <w:szCs w:val="20"/>
        </w:rPr>
        <w:tab/>
      </w:r>
      <w:r w:rsidR="003E038B">
        <w:rPr>
          <w:rFonts w:ascii="Times New Roman" w:hAnsi="Times New Roman" w:cs="Times New Roman"/>
          <w:sz w:val="20"/>
          <w:szCs w:val="20"/>
        </w:rPr>
        <w:t>4</w:t>
      </w:r>
      <w:r w:rsidRPr="008C364C">
        <w:rPr>
          <w:rFonts w:ascii="Times New Roman" w:hAnsi="Times New Roman" w:cs="Times New Roman"/>
          <w:sz w:val="20"/>
          <w:szCs w:val="20"/>
        </w:rPr>
        <w:t xml:space="preserve"> kr</w:t>
      </w:r>
      <w:r w:rsidRPr="008C364C">
        <w:rPr>
          <w:rFonts w:ascii="Times New Roman" w:hAnsi="Times New Roman" w:cs="Times New Roman"/>
          <w:sz w:val="20"/>
          <w:szCs w:val="20"/>
        </w:rPr>
        <w:tab/>
      </w:r>
      <w:r w:rsidR="003E038B">
        <w:rPr>
          <w:rFonts w:ascii="Times New Roman" w:hAnsi="Times New Roman" w:cs="Times New Roman"/>
          <w:sz w:val="20"/>
          <w:szCs w:val="20"/>
        </w:rPr>
        <w:t>2</w:t>
      </w:r>
      <w:r w:rsidRPr="008C364C">
        <w:rPr>
          <w:rFonts w:ascii="Times New Roman" w:hAnsi="Times New Roman" w:cs="Times New Roman"/>
          <w:sz w:val="20"/>
          <w:szCs w:val="20"/>
        </w:rPr>
        <w:t xml:space="preserve"> kr</w:t>
      </w:r>
    </w:p>
    <w:p w14:paraId="4417684C" w14:textId="77BB6ACC" w:rsidR="00030DB0" w:rsidRPr="008C364C" w:rsidRDefault="00030DB0" w:rsidP="00030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D728DD" w14:textId="49583A2B" w:rsidR="00642ED1" w:rsidRPr="00E07620" w:rsidRDefault="006A4985" w:rsidP="00CB4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620">
        <w:rPr>
          <w:rFonts w:ascii="Times New Roman" w:hAnsi="Times New Roman" w:cs="Times New Roman"/>
          <w:sz w:val="24"/>
          <w:szCs w:val="24"/>
        </w:rPr>
        <w:t xml:space="preserve">Vidja </w:t>
      </w:r>
      <w:r w:rsidR="00DD4D21" w:rsidRPr="00E07620">
        <w:rPr>
          <w:rFonts w:ascii="Times New Roman" w:hAnsi="Times New Roman" w:cs="Times New Roman"/>
          <w:sz w:val="24"/>
          <w:szCs w:val="24"/>
        </w:rPr>
        <w:t>V</w:t>
      </w:r>
      <w:r w:rsidRPr="00E07620">
        <w:rPr>
          <w:rFonts w:ascii="Times New Roman" w:hAnsi="Times New Roman" w:cs="Times New Roman"/>
          <w:sz w:val="24"/>
          <w:szCs w:val="24"/>
        </w:rPr>
        <w:t>ägförening</w:t>
      </w:r>
      <w:r w:rsidR="00030DB0" w:rsidRPr="00E07620">
        <w:rPr>
          <w:rFonts w:ascii="Times New Roman" w:hAnsi="Times New Roman" w:cs="Times New Roman"/>
          <w:sz w:val="24"/>
          <w:szCs w:val="24"/>
        </w:rPr>
        <w:t>,</w:t>
      </w:r>
    </w:p>
    <w:p w14:paraId="07E1635D" w14:textId="77777777" w:rsidR="00642ED1" w:rsidRPr="00E07620" w:rsidRDefault="00642ED1">
      <w:pPr>
        <w:rPr>
          <w:rFonts w:ascii="Times New Roman" w:hAnsi="Times New Roman" w:cs="Times New Roman"/>
          <w:sz w:val="24"/>
          <w:szCs w:val="24"/>
        </w:rPr>
      </w:pPr>
    </w:p>
    <w:p w14:paraId="140A6C92" w14:textId="16BA4840" w:rsidR="00642ED1" w:rsidRPr="00E07620" w:rsidRDefault="00417168" w:rsidP="00642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620">
        <w:rPr>
          <w:rFonts w:ascii="Times New Roman" w:hAnsi="Times New Roman" w:cs="Times New Roman"/>
          <w:sz w:val="24"/>
          <w:szCs w:val="24"/>
        </w:rPr>
        <w:t xml:space="preserve">Roland Janevi, ordförande     </w:t>
      </w:r>
    </w:p>
    <w:p w14:paraId="48432FB8" w14:textId="58C4D9F3" w:rsidR="00417168" w:rsidRPr="00E07620" w:rsidRDefault="00417168" w:rsidP="00642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620">
        <w:rPr>
          <w:rFonts w:ascii="Times New Roman" w:hAnsi="Times New Roman" w:cs="Times New Roman"/>
          <w:sz w:val="24"/>
          <w:szCs w:val="24"/>
        </w:rPr>
        <w:t xml:space="preserve"> </w:t>
      </w:r>
      <w:r w:rsidR="00A00C00" w:rsidRPr="00E07620">
        <w:rPr>
          <w:rFonts w:ascii="Times New Roman" w:hAnsi="Times New Roman" w:cs="Times New Roman"/>
          <w:sz w:val="24"/>
          <w:szCs w:val="24"/>
        </w:rPr>
        <w:t>O</w:t>
      </w:r>
      <w:r w:rsidRPr="00E07620">
        <w:rPr>
          <w:rFonts w:ascii="Times New Roman" w:hAnsi="Times New Roman" w:cs="Times New Roman"/>
          <w:sz w:val="24"/>
          <w:szCs w:val="24"/>
        </w:rPr>
        <w:t>rdf@vidja.nu</w:t>
      </w:r>
    </w:p>
    <w:sectPr w:rsidR="00417168" w:rsidRPr="00E0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5E7E"/>
    <w:multiLevelType w:val="multilevel"/>
    <w:tmpl w:val="9986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D6"/>
    <w:rsid w:val="00000B81"/>
    <w:rsid w:val="00030DB0"/>
    <w:rsid w:val="000C7DD8"/>
    <w:rsid w:val="000D4DD6"/>
    <w:rsid w:val="001745AE"/>
    <w:rsid w:val="00182223"/>
    <w:rsid w:val="0022496F"/>
    <w:rsid w:val="00261604"/>
    <w:rsid w:val="002C5F48"/>
    <w:rsid w:val="0030125C"/>
    <w:rsid w:val="003A2B8B"/>
    <w:rsid w:val="003E038B"/>
    <w:rsid w:val="003E66C8"/>
    <w:rsid w:val="00417168"/>
    <w:rsid w:val="004246A5"/>
    <w:rsid w:val="00560043"/>
    <w:rsid w:val="00587A7B"/>
    <w:rsid w:val="005E6525"/>
    <w:rsid w:val="00642ED1"/>
    <w:rsid w:val="006A4985"/>
    <w:rsid w:val="006F2192"/>
    <w:rsid w:val="007B012A"/>
    <w:rsid w:val="007C35BF"/>
    <w:rsid w:val="008665C0"/>
    <w:rsid w:val="00881918"/>
    <w:rsid w:val="008C364C"/>
    <w:rsid w:val="008E276C"/>
    <w:rsid w:val="00914FC9"/>
    <w:rsid w:val="00935AC8"/>
    <w:rsid w:val="00954B77"/>
    <w:rsid w:val="009A5ABB"/>
    <w:rsid w:val="009B06D8"/>
    <w:rsid w:val="009E42AC"/>
    <w:rsid w:val="00A00C00"/>
    <w:rsid w:val="00AA498D"/>
    <w:rsid w:val="00AF0E05"/>
    <w:rsid w:val="00B674FD"/>
    <w:rsid w:val="00BC53F5"/>
    <w:rsid w:val="00BD4CAE"/>
    <w:rsid w:val="00C01562"/>
    <w:rsid w:val="00C063A1"/>
    <w:rsid w:val="00C636FF"/>
    <w:rsid w:val="00C67108"/>
    <w:rsid w:val="00CB4479"/>
    <w:rsid w:val="00CB5F65"/>
    <w:rsid w:val="00CB7AFE"/>
    <w:rsid w:val="00CD2131"/>
    <w:rsid w:val="00D66A0C"/>
    <w:rsid w:val="00DD4D21"/>
    <w:rsid w:val="00DE23D1"/>
    <w:rsid w:val="00E07620"/>
    <w:rsid w:val="00E31973"/>
    <w:rsid w:val="00E448DF"/>
    <w:rsid w:val="00E71CFF"/>
    <w:rsid w:val="00E7604C"/>
    <w:rsid w:val="00E80E19"/>
    <w:rsid w:val="00ED730F"/>
    <w:rsid w:val="00E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A041"/>
  <w15:chartTrackingRefBased/>
  <w15:docId w15:val="{35B81FEC-A9F5-4796-A7CE-3CEB4CA8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ED73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ED730F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Normal1">
    <w:name w:val="Normal1"/>
    <w:basedOn w:val="Normal"/>
    <w:rsid w:val="00ED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D7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atteverket.se/privat/etjansterochblanketter/blanketterbroschyrer/broschyrer/info/313.4.39f16f103821c58f6800073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Norrlind</dc:creator>
  <cp:keywords/>
  <dc:description/>
  <cp:lastModifiedBy>Catarina Johansson Sand</cp:lastModifiedBy>
  <cp:revision>2</cp:revision>
  <cp:lastPrinted>2021-01-24T19:51:00Z</cp:lastPrinted>
  <dcterms:created xsi:type="dcterms:W3CDTF">2022-03-20T17:50:00Z</dcterms:created>
  <dcterms:modified xsi:type="dcterms:W3CDTF">2022-03-20T17:50:00Z</dcterms:modified>
</cp:coreProperties>
</file>